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 is a pseudo-Latin text used in web design, typography, layout, and printing in place of English to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emphasise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design elements over content. It's also called placeholder (or filler) text. It's a convenient tool for mock-ups. It helps to outline the visual elements of a document or presentation,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eg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typography, font, or layout.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is mostly a part of a Latin text by the classical author and philosopher Cicero. Its words and letters have been changed by addition or removal, so to deliberately render its content nonsensical; it's not genuine, correct, or comprehensible Latin anymore. While 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ipsum</w:t>
      </w:r>
      <w:r w:rsidRPr="00715C60">
        <w:rPr>
          <w:rFonts w:ascii="Verdana" w:hAnsi="Verdana" w:cs="Times New Roman"/>
          <w:color w:val="4682B4"/>
          <w:sz w:val="18"/>
          <w:szCs w:val="18"/>
        </w:rPr>
        <w:t>'s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still resembles classical Latin, it actually has no meaning whatsoever. As Cicero's text doesn't contain the letters K, W, or Z, alien to </w:t>
      </w:r>
      <w:proofErr w:type="spellStart"/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latin</w:t>
      </w:r>
      <w:proofErr w:type="spellEnd"/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these, and others are often inserted randomly to mimic the typographic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appearence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of European languages, as are digraphs not to be found in the original.</w:t>
      </w:r>
    </w:p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r w:rsidRPr="00715C60">
        <w:rPr>
          <w:rFonts w:ascii="Verdana" w:hAnsi="Verdana" w:cs="Times New Roman"/>
          <w:color w:val="4682B4"/>
          <w:sz w:val="18"/>
          <w:szCs w:val="18"/>
        </w:rPr>
        <w:t xml:space="preserve">In a professional context it often happens that private or corporate clients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corder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a publication to be made and presented with the actual content still not being ready. Think of a news blog that's filled with content hourly on the day of going live. However, reviewers tend to be distracted by comprehensible content, say, a random text copied from a newspaper or the </w:t>
      </w:r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internet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. </w:t>
      </w:r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The are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likely to focus on the text, disregarding the layout and its elements. </w:t>
      </w:r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Besides, random text risks to be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unintendedly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humorous or offensive, an unacceptable risk in corporate environments.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and its many variants have been employed since the early 1960ies, and quite likely since the sixteenth century.</w:t>
      </w:r>
    </w:p>
    <w:p w:rsidR="00715C60" w:rsidRPr="00715C60" w:rsidRDefault="00715C60" w:rsidP="00715C60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4682B4"/>
          <w:sz w:val="18"/>
          <w:szCs w:val="18"/>
        </w:rPr>
      </w:pPr>
      <w:proofErr w:type="spellStart"/>
      <w:r w:rsidRPr="00715C60">
        <w:rPr>
          <w:rFonts w:ascii="Verdana" w:eastAsia="Times New Roman" w:hAnsi="Verdana" w:cs="Times New Roman"/>
          <w:b/>
          <w:bCs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eastAsia="Times New Roman" w:hAnsi="Verdana" w:cs="Times New Roman"/>
          <w:b/>
          <w:bCs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eastAsia="Times New Roman" w:hAnsi="Verdana" w:cs="Times New Roman"/>
          <w:b/>
          <w:bCs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eastAsia="Times New Roman" w:hAnsi="Verdana" w:cs="Times New Roman"/>
          <w:b/>
          <w:bCs/>
          <w:color w:val="4682B4"/>
          <w:sz w:val="18"/>
          <w:szCs w:val="18"/>
        </w:rPr>
        <w:t>: common examples</w:t>
      </w:r>
    </w:p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r w:rsidRPr="00715C60">
        <w:rPr>
          <w:rFonts w:ascii="Verdana" w:hAnsi="Verdana" w:cs="Times New Roman"/>
          <w:color w:val="4682B4"/>
          <w:sz w:val="18"/>
          <w:szCs w:val="18"/>
        </w:rPr>
        <w:t xml:space="preserve">Most of its text is made up from sections 1.10.32–3 of Cicero's De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finibus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bonorum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et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malorum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(On the Boundaries of Goods and Evils;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finibus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may also be translated as purposes).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Neque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porro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quisquam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est</w:t>
      </w:r>
      <w:proofErr w:type="spellEnd"/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qui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do</w:t>
      </w:r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dolor sit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amet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consectetur</w:t>
      </w:r>
      <w:proofErr w:type="spellEnd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adipisci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</w:t>
      </w:r>
      <w:r w:rsidRPr="00715C60">
        <w:rPr>
          <w:rFonts w:ascii="Verdana" w:hAnsi="Verdana" w:cs="Times New Roman"/>
          <w:b/>
          <w:bCs/>
          <w:color w:val="4682B4"/>
          <w:sz w:val="18"/>
          <w:szCs w:val="18"/>
        </w:rPr>
        <w:t>elit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 is the first known version ("Neither is there anyone who loves grief itself since it is grief and thus wants to obtain it"). It was found by Richard McClintock, a philologist, director of publications at Hampden-Sydney College in Virginia; he searched for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citings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of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consectetur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in classical Latin literature, a term of remarkably low frequency in that literary corpus.</w:t>
      </w:r>
    </w:p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r w:rsidRPr="00715C60">
        <w:rPr>
          <w:rFonts w:ascii="Verdana" w:hAnsi="Verdana" w:cs="Times New Roman"/>
          <w:color w:val="4682B4"/>
          <w:sz w:val="18"/>
          <w:szCs w:val="18"/>
        </w:rPr>
        <w:t xml:space="preserve">Cicero famously orated against his political opponent Lucius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Sergius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Catilina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. Occasionally the first Oration against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Catiline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is taken for type specimens: Quo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usque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tandem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abutere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Catilina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patientia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nostra? Quam </w:t>
      </w:r>
      <w:proofErr w:type="spellStart"/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diu</w:t>
      </w:r>
      <w:proofErr w:type="spellEnd"/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etiam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furor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iste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tuus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nos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eludet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? (How long, O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Catiline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, will you abuse our patience? And for how long will that madness of yours mock us?)</w:t>
      </w:r>
    </w:p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r w:rsidRPr="00715C60">
        <w:rPr>
          <w:rFonts w:ascii="Verdana" w:hAnsi="Verdana" w:cs="Times New Roman"/>
          <w:color w:val="4682B4"/>
          <w:sz w:val="18"/>
          <w:szCs w:val="18"/>
        </w:rPr>
        <w:t xml:space="preserve">Cicero's version of Liber Primus (first Book), sections 1.10.32–3 (fragments included in most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variants in red):</w:t>
      </w:r>
    </w:p>
    <w:p w:rsidR="00715C60" w:rsidRPr="00715C60" w:rsidRDefault="00715C60" w:rsidP="00715C60">
      <w:pPr>
        <w:spacing w:before="240" w:after="240"/>
        <w:ind w:left="120" w:right="120"/>
        <w:rPr>
          <w:rFonts w:ascii="Verdana" w:hAnsi="Verdana" w:cs="Times New Roman"/>
          <w:color w:val="4682B4"/>
          <w:sz w:val="18"/>
          <w:szCs w:val="18"/>
        </w:rPr>
      </w:pP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Sed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ut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perspiciatis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unde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omnis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iste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natus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error sit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voluptatem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accusantium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doloremque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laudantium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totam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rem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aperiam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eaque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ipsa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quae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ab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illo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inventore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veritatis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gramStart"/>
      <w:r w:rsidRPr="00715C60">
        <w:rPr>
          <w:rFonts w:ascii="Verdana" w:hAnsi="Verdana" w:cs="Times New Roman"/>
          <w:color w:val="4682B4"/>
          <w:sz w:val="18"/>
          <w:szCs w:val="18"/>
        </w:rPr>
        <w:t>et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quasi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architecto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beatae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vitae dicta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sunt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explicabo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.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Nemo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enim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ipsam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voluptatem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sit,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aspernatur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aut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odit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aut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fugit,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sed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consequuntur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magni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dolores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eos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qui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ratione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voluptatem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sequi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nesciunt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neque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porro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quisquam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est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qui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do</w:t>
      </w:r>
      <w:r w:rsidRPr="00715C60">
        <w:rPr>
          <w:rFonts w:ascii="Verdana" w:hAnsi="Verdana" w:cs="Times New Roman"/>
          <w:color w:val="FF0000"/>
          <w:sz w:val="18"/>
          <w:szCs w:val="18"/>
        </w:rPr>
        <w:t>lorem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ipsum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r w:rsidRPr="00715C60">
        <w:rPr>
          <w:rFonts w:ascii="Verdana" w:hAnsi="Verdana" w:cs="Times New Roman"/>
          <w:color w:val="FF0000"/>
          <w:sz w:val="18"/>
          <w:szCs w:val="18"/>
        </w:rPr>
        <w:t xml:space="preserve">dolor sit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amet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consectetur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, </w:t>
      </w:r>
      <w:proofErr w:type="spellStart"/>
      <w:proofErr w:type="gramStart"/>
      <w:r w:rsidRPr="00715C60">
        <w:rPr>
          <w:rFonts w:ascii="Verdana" w:hAnsi="Verdana" w:cs="Times New Roman"/>
          <w:color w:val="FF0000"/>
          <w:sz w:val="18"/>
          <w:szCs w:val="18"/>
        </w:rPr>
        <w:t>adipisci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>[</w:t>
      </w:r>
      <w:proofErr w:type="spellStart"/>
      <w:proofErr w:type="gramEnd"/>
      <w:r w:rsidRPr="00715C60">
        <w:rPr>
          <w:rFonts w:ascii="Verdana" w:hAnsi="Verdana" w:cs="Times New Roman"/>
          <w:color w:val="FF0000"/>
          <w:sz w:val="18"/>
          <w:szCs w:val="18"/>
        </w:rPr>
        <w:t>ng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>]</w:t>
      </w:r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</w:t>
      </w:r>
      <w:r w:rsidRPr="00715C60">
        <w:rPr>
          <w:rFonts w:ascii="Verdana" w:hAnsi="Verdana" w:cs="Times New Roman"/>
          <w:color w:val="FF0000"/>
          <w:sz w:val="18"/>
          <w:szCs w:val="18"/>
        </w:rPr>
        <w:t>elit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sed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quia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non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numquam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r w:rsidRPr="00715C60">
        <w:rPr>
          <w:rFonts w:ascii="Verdana" w:hAnsi="Verdana" w:cs="Times New Roman"/>
          <w:color w:val="FF0000"/>
          <w:sz w:val="18"/>
          <w:szCs w:val="18"/>
        </w:rPr>
        <w:t xml:space="preserve">[do]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eius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mod</w:t>
      </w:r>
      <w:r w:rsidRPr="00715C60">
        <w:rPr>
          <w:rFonts w:ascii="Verdana" w:hAnsi="Verdana" w:cs="Times New Roman"/>
          <w:color w:val="4682B4"/>
          <w:sz w:val="18"/>
          <w:szCs w:val="18"/>
        </w:rPr>
        <w:t>i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tempor</w:t>
      </w:r>
      <w:r w:rsidRPr="00715C60">
        <w:rPr>
          <w:rFonts w:ascii="Verdana" w:hAnsi="Verdana" w:cs="Times New Roman"/>
          <w:color w:val="4682B4"/>
          <w:sz w:val="18"/>
          <w:szCs w:val="18"/>
        </w:rPr>
        <w:t>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inci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>[di]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dunt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ut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labore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et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dolore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magna</w:t>
      </w:r>
      <w:r w:rsidRPr="00715C60">
        <w:rPr>
          <w:rFonts w:ascii="Verdana" w:hAnsi="Verdana" w:cs="Times New Roman"/>
          <w:color w:val="4682B4"/>
          <w:sz w:val="18"/>
          <w:szCs w:val="18"/>
        </w:rPr>
        <w:t>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aliquam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quaerat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voluptatem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. </w:t>
      </w:r>
      <w:proofErr w:type="spellStart"/>
      <w:proofErr w:type="gramStart"/>
      <w:r w:rsidRPr="00715C60">
        <w:rPr>
          <w:rFonts w:ascii="Verdana" w:hAnsi="Verdana" w:cs="Times New Roman"/>
          <w:color w:val="FF0000"/>
          <w:sz w:val="18"/>
          <w:szCs w:val="18"/>
        </w:rPr>
        <w:t>Ut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enim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ad minim</w:t>
      </w:r>
      <w:r w:rsidRPr="00715C60">
        <w:rPr>
          <w:rFonts w:ascii="Verdana" w:hAnsi="Verdana" w:cs="Times New Roman"/>
          <w:color w:val="4682B4"/>
          <w:sz w:val="18"/>
          <w:szCs w:val="18"/>
        </w:rPr>
        <w:t>a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veniam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quis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nostru</w:t>
      </w:r>
      <w:r w:rsidRPr="00715C60">
        <w:rPr>
          <w:rFonts w:ascii="Verdana" w:hAnsi="Verdana" w:cs="Times New Roman"/>
          <w:color w:val="4682B4"/>
          <w:sz w:val="18"/>
          <w:szCs w:val="18"/>
        </w:rPr>
        <w:t>m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exercitation</w:t>
      </w:r>
      <w:r w:rsidRPr="00715C60">
        <w:rPr>
          <w:rFonts w:ascii="Verdana" w:hAnsi="Verdana" w:cs="Times New Roman"/>
          <w:color w:val="4682B4"/>
          <w:sz w:val="18"/>
          <w:szCs w:val="18"/>
        </w:rPr>
        <w:t>em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ullam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co</w:t>
      </w:r>
      <w:r w:rsidRPr="00715C60">
        <w:rPr>
          <w:rFonts w:ascii="Verdana" w:hAnsi="Verdana" w:cs="Times New Roman"/>
          <w:color w:val="4682B4"/>
          <w:sz w:val="18"/>
          <w:szCs w:val="18"/>
        </w:rPr>
        <w:t>rporis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suscipit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labori</w:t>
      </w:r>
      <w:r w:rsidRPr="00715C60">
        <w:rPr>
          <w:rFonts w:ascii="Verdana" w:hAnsi="Verdana" w:cs="Times New Roman"/>
          <w:color w:val="4682B4"/>
          <w:sz w:val="18"/>
          <w:szCs w:val="18"/>
        </w:rPr>
        <w:t>o</w:t>
      </w:r>
      <w:r w:rsidRPr="00715C60">
        <w:rPr>
          <w:rFonts w:ascii="Verdana" w:hAnsi="Verdana" w:cs="Times New Roman"/>
          <w:color w:val="FF0000"/>
          <w:sz w:val="18"/>
          <w:szCs w:val="18"/>
        </w:rPr>
        <w:t>s</w:t>
      </w:r>
      <w:r w:rsidRPr="00715C60">
        <w:rPr>
          <w:rFonts w:ascii="Verdana" w:hAnsi="Verdana" w:cs="Times New Roman"/>
          <w:color w:val="4682B4"/>
          <w:sz w:val="18"/>
          <w:szCs w:val="18"/>
        </w:rPr>
        <w:t>am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, </w:t>
      </w:r>
      <w:r w:rsidRPr="00715C60">
        <w:rPr>
          <w:rFonts w:ascii="Verdana" w:hAnsi="Verdana" w:cs="Times New Roman"/>
          <w:color w:val="FF0000"/>
          <w:sz w:val="18"/>
          <w:szCs w:val="18"/>
        </w:rPr>
        <w:t xml:space="preserve">nisi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ut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aliquid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ex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ea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commod</w:t>
      </w:r>
      <w:r w:rsidRPr="00715C60">
        <w:rPr>
          <w:rFonts w:ascii="Verdana" w:hAnsi="Verdana" w:cs="Times New Roman"/>
          <w:color w:val="4682B4"/>
          <w:sz w:val="18"/>
          <w:szCs w:val="18"/>
        </w:rPr>
        <w:t>i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consequat</w:t>
      </w:r>
      <w:r w:rsidRPr="00715C60">
        <w:rPr>
          <w:rFonts w:ascii="Verdana" w:hAnsi="Verdana" w:cs="Times New Roman"/>
          <w:color w:val="4682B4"/>
          <w:sz w:val="18"/>
          <w:szCs w:val="18"/>
        </w:rPr>
        <w:t>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?</w:t>
      </w:r>
      <w:proofErr w:type="gram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proofErr w:type="gramStart"/>
      <w:r w:rsidRPr="00715C60">
        <w:rPr>
          <w:rFonts w:ascii="Verdana" w:hAnsi="Verdana" w:cs="Times New Roman"/>
          <w:color w:val="FF0000"/>
          <w:sz w:val="18"/>
          <w:szCs w:val="18"/>
        </w:rPr>
        <w:t>Quis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aute</w:t>
      </w:r>
      <w:r w:rsidRPr="00715C60">
        <w:rPr>
          <w:rFonts w:ascii="Verdana" w:hAnsi="Verdana" w:cs="Times New Roman"/>
          <w:color w:val="4682B4"/>
          <w:sz w:val="18"/>
          <w:szCs w:val="18"/>
        </w:rPr>
        <w:t>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vel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iure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reprehenderit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>,</w:t>
      </w:r>
      <w:r w:rsidRPr="00715C60">
        <w:rPr>
          <w:rFonts w:ascii="Verdana" w:hAnsi="Verdana" w:cs="Times New Roman"/>
          <w:color w:val="4682B4"/>
          <w:sz w:val="18"/>
          <w:szCs w:val="18"/>
        </w:rPr>
        <w:t> qui </w:t>
      </w:r>
      <w:r w:rsidRPr="00715C60">
        <w:rPr>
          <w:rFonts w:ascii="Verdana" w:hAnsi="Verdana" w:cs="Times New Roman"/>
          <w:color w:val="FF0000"/>
          <w:sz w:val="18"/>
          <w:szCs w:val="18"/>
        </w:rPr>
        <w:t>in</w:t>
      </w:r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ea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voluptate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velit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esse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quam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nihil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molestiae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c</w:t>
      </w:r>
      <w:r w:rsidRPr="00715C60">
        <w:rPr>
          <w:rFonts w:ascii="Verdana" w:hAnsi="Verdana" w:cs="Times New Roman"/>
          <w:color w:val="4682B4"/>
          <w:sz w:val="18"/>
          <w:szCs w:val="18"/>
        </w:rPr>
        <w:t>onsequatur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vel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illum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, qui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dolore</w:t>
      </w:r>
      <w:r w:rsidRPr="00715C60">
        <w:rPr>
          <w:rFonts w:ascii="Verdana" w:hAnsi="Verdana" w:cs="Times New Roman"/>
          <w:color w:val="4682B4"/>
          <w:sz w:val="18"/>
          <w:szCs w:val="18"/>
        </w:rPr>
        <w:t>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eu</w:t>
      </w:r>
      <w:r w:rsidRPr="00715C60">
        <w:rPr>
          <w:rFonts w:ascii="Verdana" w:hAnsi="Verdana" w:cs="Times New Roman"/>
          <w:color w:val="4682B4"/>
          <w:sz w:val="18"/>
          <w:szCs w:val="18"/>
        </w:rPr>
        <w:t>m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fugiat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 xml:space="preserve">, quo </w:t>
      </w:r>
      <w:proofErr w:type="spellStart"/>
      <w:r w:rsidRPr="00715C60">
        <w:rPr>
          <w:rFonts w:ascii="Verdana" w:hAnsi="Verdana" w:cs="Times New Roman"/>
          <w:color w:val="4682B4"/>
          <w:sz w:val="18"/>
          <w:szCs w:val="18"/>
        </w:rPr>
        <w:t>voluptas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 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nulla</w:t>
      </w:r>
      <w:proofErr w:type="spellEnd"/>
      <w:r w:rsidRPr="00715C60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Pr="00715C60">
        <w:rPr>
          <w:rFonts w:ascii="Verdana" w:hAnsi="Verdana" w:cs="Times New Roman"/>
          <w:color w:val="FF0000"/>
          <w:sz w:val="18"/>
          <w:szCs w:val="18"/>
        </w:rPr>
        <w:t>pariatur</w:t>
      </w:r>
      <w:proofErr w:type="spellEnd"/>
      <w:r w:rsidRPr="00715C60">
        <w:rPr>
          <w:rFonts w:ascii="Verdana" w:hAnsi="Verdana" w:cs="Times New Roman"/>
          <w:color w:val="4682B4"/>
          <w:sz w:val="18"/>
          <w:szCs w:val="18"/>
        </w:rPr>
        <w:t>?</w:t>
      </w:r>
      <w:proofErr w:type="gramEnd"/>
    </w:p>
    <w:p w:rsidR="00AA0AE3" w:rsidRDefault="00AA0AE3">
      <w:bookmarkStart w:id="0" w:name="_GoBack"/>
      <w:bookmarkEnd w:id="0"/>
    </w:p>
    <w:sectPr w:rsidR="00AA0AE3" w:rsidSect="002139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0"/>
    <w:rsid w:val="00213902"/>
    <w:rsid w:val="00715C60"/>
    <w:rsid w:val="00A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94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C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C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5C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5C60"/>
    <w:rPr>
      <w:b/>
      <w:bCs/>
    </w:rPr>
  </w:style>
  <w:style w:type="paragraph" w:customStyle="1" w:styleId="spanred">
    <w:name w:val="spanred"/>
    <w:basedOn w:val="Normal"/>
    <w:rsid w:val="00715C6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C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C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5C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5C60"/>
    <w:rPr>
      <w:b/>
      <w:bCs/>
    </w:rPr>
  </w:style>
  <w:style w:type="paragraph" w:customStyle="1" w:styleId="spanred">
    <w:name w:val="spanred"/>
    <w:basedOn w:val="Normal"/>
    <w:rsid w:val="00715C6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Macintosh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Ahasan Uddin</dc:creator>
  <cp:keywords/>
  <dc:description/>
  <cp:lastModifiedBy>Ahasan Uddin</cp:lastModifiedBy>
  <cp:revision>1</cp:revision>
  <dcterms:created xsi:type="dcterms:W3CDTF">2018-04-18T18:39:00Z</dcterms:created>
  <dcterms:modified xsi:type="dcterms:W3CDTF">2018-04-18T18:39:00Z</dcterms:modified>
</cp:coreProperties>
</file>